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D5C8" w14:textId="77777777"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614002" w14:textId="77777777"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E16B37" w14:textId="77777777"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0FDAD255" w14:textId="77777777"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3C6F1" w14:textId="77777777"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69B3F100" w14:textId="77777777"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37318AF5" w14:textId="77777777"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14:paraId="02AC9972" w14:textId="77777777"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28765FC" w14:textId="77777777"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14:paraId="0F60378A" w14:textId="77777777"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3F5C15" w14:textId="77777777"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EBC7F41" w14:textId="338EE303"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</w:t>
      </w:r>
      <w:r w:rsidR="00F73471">
        <w:rPr>
          <w:rFonts w:ascii="Times New Roman" w:hAnsi="Times New Roman" w:cs="Times New Roman"/>
          <w:sz w:val="28"/>
          <w:szCs w:val="28"/>
        </w:rPr>
        <w:t>,</w:t>
      </w:r>
      <w:r w:rsidR="00675B27">
        <w:rPr>
          <w:rFonts w:ascii="Times New Roman" w:hAnsi="Times New Roman" w:cs="Times New Roman"/>
          <w:sz w:val="28"/>
          <w:szCs w:val="28"/>
        </w:rPr>
        <w:t xml:space="preserve"> промышленной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BA4E58">
        <w:rPr>
          <w:rFonts w:ascii="Times New Roman" w:hAnsi="Times New Roman" w:cs="Times New Roman"/>
          <w:sz w:val="28"/>
          <w:szCs w:val="28"/>
        </w:rPr>
        <w:t xml:space="preserve"> (141300</w:t>
      </w:r>
      <w:r w:rsidR="00BA4E58" w:rsidRPr="00BA4E58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F73471" w:rsidRPr="00BA4E58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BA4E58" w:rsidRPr="00BA4E58">
        <w:rPr>
          <w:rFonts w:ascii="Times New Roman" w:hAnsi="Times New Roman" w:cs="Times New Roman"/>
          <w:sz w:val="28"/>
          <w:szCs w:val="28"/>
          <w:highlight w:val="yellow"/>
        </w:rPr>
        <w:t>сырья для подсобных производств и промыслов (141400) и сырья несельскохозяйственного происхождения (141500).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6A8A32" w14:textId="77777777" w:rsidR="00D52575" w:rsidRPr="00D52575" w:rsidRDefault="00B61254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449919" w14:textId="77777777"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23483" w14:textId="77777777"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14:paraId="3B957D07" w14:textId="77777777"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14:paraId="70EA3D8C" w14:textId="77777777"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14:paraId="717120CC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1FF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A301F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141125</w:t>
      </w:r>
      <w:r w:rsidRPr="00A301FF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отражается зерно, направленное на глубокую переработку.</w:t>
      </w:r>
    </w:p>
    <w:p w14:paraId="6548130D" w14:textId="77777777" w:rsidR="00D860F5" w:rsidRDefault="00D860F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FC8D8" w14:textId="77777777"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14:paraId="0D98C842" w14:textId="77777777"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14:paraId="394751E3" w14:textId="77777777"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справочно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D3701" w14:textId="77777777"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14:paraId="7BD3C40D" w14:textId="77777777"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14:paraId="06152AC0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 xml:space="preserve">например, по себестоимости производства с учетом доставки до </w:t>
      </w:r>
      <w:r w:rsidR="00467AD0" w:rsidRPr="00467AD0">
        <w:rPr>
          <w:rFonts w:ascii="Times New Roman" w:hAnsi="Times New Roman" w:cs="Times New Roman"/>
          <w:sz w:val="28"/>
          <w:szCs w:val="28"/>
        </w:rPr>
        <w:lastRenderedPageBreak/>
        <w:t>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с учетом расходов на транспортировку и доставку до места переработки по соответствующему виду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14:paraId="7515CB8F" w14:textId="46858D7F" w:rsidR="00060A3D" w:rsidRPr="00995A9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>Из графы 9 в т.ч. выделяются газ (графа 9.1) и электроэнергия (графа 9.2).</w:t>
      </w:r>
    </w:p>
    <w:p w14:paraId="602F158C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995A9D">
        <w:rPr>
          <w:rFonts w:ascii="Times New Roman" w:hAnsi="Times New Roman" w:cs="Times New Roman"/>
          <w:b/>
          <w:sz w:val="28"/>
          <w:szCs w:val="28"/>
        </w:rPr>
        <w:t>10</w:t>
      </w:r>
      <w:r w:rsidRPr="00995A9D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Pr="00A20E69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14:paraId="095A8B95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14:paraId="71A97FEF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14:paraId="0E9DE57E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14:paraId="5A79DB61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14:paraId="0FE1F275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A1F1A4A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46407408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31B02701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4DD531DF" w14:textId="74793C9F" w:rsid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995A9D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995A9D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E90266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E90266" w:rsidRPr="00E90266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(прочие затраты)</w:t>
      </w:r>
      <w:r w:rsidR="002879BB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и в том числе </w:t>
      </w:r>
      <w:r w:rsidR="002879BB" w:rsidRPr="00E9026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1</w:t>
      </w:r>
      <w:r w:rsidR="00E90266" w:rsidRPr="00E9026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3</w:t>
      </w:r>
      <w:r w:rsidR="002879BB" w:rsidRPr="00E9026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.1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 («амортизация»)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27945627" w14:textId="7E7E9E01" w:rsidR="00E90266" w:rsidRPr="007A2235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8"/>
          <w:szCs w:val="28"/>
          <w:highlight w:val="yellow"/>
        </w:rPr>
      </w:pPr>
      <w:bookmarkStart w:id="1" w:name="_Hlk125709793"/>
      <w:r w:rsidRPr="007A2235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7A223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 w:rsidRPr="007A223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bookmarkEnd w:id="1"/>
      <w:r w:rsidRPr="007A2235">
        <w:rPr>
          <w:rFonts w:ascii="Times New Roman" w:hAnsi="Times New Roman" w:cs="Times New Roman"/>
          <w:sz w:val="28"/>
          <w:szCs w:val="28"/>
          <w:highlight w:val="yellow"/>
        </w:rPr>
        <w:t>отража</w:t>
      </w:r>
      <w:r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7A2235">
        <w:rPr>
          <w:rFonts w:ascii="Times New Roman" w:hAnsi="Times New Roman" w:cs="Times New Roman"/>
          <w:sz w:val="28"/>
          <w:szCs w:val="28"/>
          <w:highlight w:val="yellow"/>
        </w:rPr>
        <w:t>тся</w:t>
      </w: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оплата </w:t>
      </w: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работ и услуг производственного характера, </w:t>
      </w:r>
      <w:r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в том числе </w:t>
      </w: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>выполн</w:t>
      </w:r>
      <w:r>
        <w:rPr>
          <w:rFonts w:ascii="Times New Roman" w:eastAsia="MS Mincho" w:hAnsi="Times New Roman" w:cs="Times New Roman"/>
          <w:sz w:val="28"/>
          <w:szCs w:val="28"/>
          <w:highlight w:val="yellow"/>
        </w:rPr>
        <w:t>енных</w:t>
      </w: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 сторонними организациями или </w:t>
      </w: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lastRenderedPageBreak/>
        <w:t xml:space="preserve">производствами и хозяйствами самой организации, а также предпринимателями без образования юридического лица. </w:t>
      </w:r>
    </w:p>
    <w:p w14:paraId="00B9D2B7" w14:textId="768857F6" w:rsidR="00E90266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A2235">
        <w:rPr>
          <w:rFonts w:ascii="Times New Roman" w:eastAsia="MS Mincho" w:hAnsi="Times New Roman" w:cs="Times New Roman"/>
          <w:sz w:val="28"/>
          <w:szCs w:val="28"/>
          <w:highlight w:val="yellow"/>
        </w:rPr>
        <w:t xml:space="preserve">К работам и услугам производственного характера относятся: </w:t>
      </w:r>
      <w:r w:rsidRPr="007A2235">
        <w:rPr>
          <w:rFonts w:ascii="Times New Roman" w:hAnsi="Times New Roman" w:cs="Times New Roman"/>
          <w:sz w:val="28"/>
          <w:szCs w:val="28"/>
          <w:highlight w:val="yellow"/>
        </w:rPr>
        <w:t xml:space="preserve">транспортные работы по обслуживанию производства, выполняемые </w:t>
      </w:r>
      <w:r w:rsidRPr="00804513">
        <w:rPr>
          <w:rFonts w:ascii="Times New Roman" w:hAnsi="Times New Roman" w:cs="Times New Roman"/>
          <w:sz w:val="28"/>
          <w:szCs w:val="28"/>
          <w:highlight w:val="yellow"/>
        </w:rPr>
        <w:t>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оплата работ по всем видам ремонта сельскохозяйственной техники сторонними организациями; и другие работы,</w:t>
      </w:r>
      <w:r w:rsidR="00DB412E">
        <w:rPr>
          <w:rFonts w:ascii="Times New Roman" w:hAnsi="Times New Roman" w:cs="Times New Roman"/>
          <w:sz w:val="28"/>
          <w:szCs w:val="28"/>
          <w:highlight w:val="yellow"/>
        </w:rPr>
        <w:t xml:space="preserve"> в том числе</w:t>
      </w:r>
      <w:r w:rsidRPr="00804513">
        <w:rPr>
          <w:rFonts w:ascii="Times New Roman" w:hAnsi="Times New Roman" w:cs="Times New Roman"/>
          <w:sz w:val="28"/>
          <w:szCs w:val="28"/>
          <w:highlight w:val="yellow"/>
        </w:rPr>
        <w:t xml:space="preserve"> оказываемые сторонними организациями.</w:t>
      </w:r>
    </w:p>
    <w:p w14:paraId="73D560F6" w14:textId="26A587A3" w:rsidR="00E90266" w:rsidRDefault="00E90266" w:rsidP="00E902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513">
        <w:rPr>
          <w:rFonts w:ascii="Times New Roman" w:hAnsi="Times New Roman" w:cs="Times New Roman"/>
          <w:sz w:val="28"/>
          <w:szCs w:val="28"/>
          <w:highlight w:val="yellow"/>
        </w:rPr>
        <w:t xml:space="preserve">К работам и услугам производственного характера относятся также работы и услуги сторонних организаций по выполнению отдельных операций по </w:t>
      </w:r>
      <w:r w:rsidR="0053100B">
        <w:rPr>
          <w:rFonts w:ascii="Times New Roman" w:hAnsi="Times New Roman" w:cs="Times New Roman"/>
          <w:sz w:val="28"/>
          <w:szCs w:val="28"/>
          <w:highlight w:val="yellow"/>
        </w:rPr>
        <w:t>изготовлению продукции</w:t>
      </w:r>
      <w:r w:rsidRPr="00804513">
        <w:rPr>
          <w:rFonts w:ascii="Times New Roman" w:hAnsi="Times New Roman" w:cs="Times New Roman"/>
          <w:sz w:val="28"/>
          <w:szCs w:val="28"/>
          <w:highlight w:val="yellow"/>
        </w:rPr>
        <w:t>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процессов.</w:t>
      </w:r>
    </w:p>
    <w:p w14:paraId="6A17A14F" w14:textId="3B6B88B5" w:rsidR="00E90266" w:rsidRDefault="00CA7CC0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7CC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CA7CC0">
        <w:rPr>
          <w:rFonts w:ascii="Times New Roman" w:hAnsi="Times New Roman" w:cs="Times New Roman"/>
          <w:b/>
          <w:sz w:val="28"/>
          <w:szCs w:val="28"/>
          <w:highlight w:val="yellow"/>
        </w:rPr>
        <w:t>графе 13</w:t>
      </w:r>
      <w:r w:rsidRPr="00CA7CC0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отражаются </w:t>
      </w:r>
      <w:r w:rsidRPr="00CA7CC0">
        <w:rPr>
          <w:rFonts w:ascii="Times New Roman" w:hAnsi="Times New Roman" w:cs="Times New Roman"/>
          <w:b/>
          <w:sz w:val="28"/>
          <w:szCs w:val="28"/>
          <w:highlight w:val="yellow"/>
        </w:rPr>
        <w:t>прочие затраты</w:t>
      </w:r>
      <w:r w:rsidRPr="00CA7CC0">
        <w:rPr>
          <w:rFonts w:ascii="Times New Roman" w:hAnsi="Times New Roman" w:cs="Times New Roman"/>
          <w:sz w:val="28"/>
          <w:szCs w:val="28"/>
          <w:highlight w:val="yellow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производства. Из них по графе 13.1 выделяется </w:t>
      </w:r>
      <w:r w:rsidRPr="00CA7CC0">
        <w:rPr>
          <w:rFonts w:ascii="Times New Roman" w:hAnsi="Times New Roman" w:cs="Times New Roman"/>
          <w:b/>
          <w:sz w:val="28"/>
          <w:szCs w:val="28"/>
          <w:highlight w:val="yellow"/>
        </w:rPr>
        <w:t>сумма начисленной амортизации по объектам основных средств</w:t>
      </w:r>
      <w:r w:rsidRPr="00CA7CC0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06E7100E" w14:textId="73F1FAAE" w:rsidR="00755BC3" w:rsidRPr="00995A9D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 За</w:t>
      </w:r>
      <w:r w:rsidR="00787CB7" w:rsidRPr="00995A9D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 этапы переработки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.</w:t>
      </w:r>
    </w:p>
    <w:p w14:paraId="695FACF8" w14:textId="77777777" w:rsidR="00905BFE" w:rsidRPr="00995A9D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Е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ложатся на себестоимость конечного продукта</w:t>
      </w:r>
      <w:r w:rsidR="00905BFE" w:rsidRPr="00995A9D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995A9D">
        <w:rPr>
          <w:rFonts w:ascii="Times New Roman" w:hAnsi="Times New Roman" w:cs="Times New Roman"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B95AA" w14:textId="77777777" w:rsidR="00787CB7" w:rsidRPr="00995A9D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5A9D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995A9D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995A9D">
        <w:rPr>
          <w:rFonts w:ascii="Times New Roman" w:hAnsi="Times New Roman" w:cs="Times New Roman"/>
          <w:i/>
          <w:sz w:val="28"/>
          <w:szCs w:val="28"/>
        </w:rPr>
        <w:t>затраты на производство масла сливочного</w:t>
      </w:r>
      <w:r w:rsidR="00F91D5F" w:rsidRPr="00995A9D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995A9D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С</w:t>
      </w:r>
      <w:r w:rsidRPr="00995A9D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ь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E295FFE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466D2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995A9D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ы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995A9D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995A9D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995A9D">
        <w:rPr>
          <w:rFonts w:ascii="Times New Roman" w:hAnsi="Times New Roman" w:cs="Times New Roman"/>
          <w:sz w:val="28"/>
          <w:szCs w:val="28"/>
        </w:rPr>
        <w:t>периоде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(следующим за отчетным).</w:t>
      </w:r>
    </w:p>
    <w:p w14:paraId="24F94E13" w14:textId="77777777" w:rsidR="00144AB9" w:rsidRPr="00995A9D" w:rsidRDefault="00144AB9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04D3E" w:rsidRPr="00995A9D">
        <w:rPr>
          <w:rFonts w:ascii="Times New Roman" w:hAnsi="Times New Roman" w:cs="Times New Roman"/>
          <w:sz w:val="28"/>
          <w:szCs w:val="28"/>
        </w:rPr>
        <w:t>на продукци</w:t>
      </w:r>
      <w:r w:rsidR="00080FD5" w:rsidRPr="00995A9D">
        <w:rPr>
          <w:rFonts w:ascii="Times New Roman" w:hAnsi="Times New Roman" w:cs="Times New Roman"/>
          <w:sz w:val="28"/>
          <w:szCs w:val="28"/>
        </w:rPr>
        <w:t>ю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переработки зерна (отруби, мучка, лузга, сечка, дробленка, пыль мельничная и пр.)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по коду 142119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B34E2D5" w14:textId="77777777" w:rsidR="00755BC3" w:rsidRPr="00995A9D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на переработку, в случае если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995A9D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по коду 121160 по соответствующим статьям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6EEB423" w14:textId="2FC10365" w:rsidR="00ED57D4" w:rsidRPr="00995A9D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организация передала собственное сырье для переработки сторонней организации на давальческой основе, 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указываются в графе 1</w:t>
      </w:r>
      <w:r w:rsidR="00EA1496" w:rsidRPr="00EA1496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3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14:paraId="0E816362" w14:textId="53DB4F15" w:rsidR="00755BC3" w:rsidRPr="00995A9D" w:rsidRDefault="00AD68AE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Если оплата услуг осуществлена частью продукции, полученной после переработки переданного давальческого сырья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в графе </w:t>
      </w:r>
      <w:r w:rsidRPr="00EA1496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1</w:t>
      </w:r>
      <w:r w:rsidR="00EA1496" w:rsidRPr="00EA1496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3</w:t>
      </w:r>
      <w:r w:rsidR="003B79B0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указывается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9FB331A" w14:textId="0DB242B7" w:rsidR="00F17451" w:rsidRPr="00995A9D" w:rsidRDefault="00410193" w:rsidP="00410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>Коды строк 141410 «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дикорастущие плоды и ягоды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>», 141420 «</w:t>
      </w:r>
      <w:r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вылов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ленная</w:t>
      </w:r>
      <w:r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дикая </w:t>
      </w:r>
      <w:r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рыб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а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>» и 141430 «</w:t>
      </w:r>
      <w:r w:rsidR="00EA1496"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дикие животные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» по графе 3 отражают собственный объем сырья, </w:t>
      </w:r>
      <w:r w:rsidR="0061200F"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с </w:t>
      </w:r>
      <w:r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указани</w:t>
      </w:r>
      <w:r w:rsidR="0061200F"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ем</w:t>
      </w:r>
      <w:r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стоимости</w:t>
      </w:r>
      <w:r w:rsidR="0061200F" w:rsidRPr="0061200F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, если были понесены затраты.</w:t>
      </w:r>
      <w:r w:rsidR="00EA14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Если предприятие покупает </w:t>
      </w:r>
      <w:r w:rsid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продукцию (сырье)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подсобных производств и промыслов, то </w:t>
      </w:r>
      <w:r w:rsid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по </w:t>
      </w:r>
      <w:r w:rsidR="00EA1496" w:rsidRPr="00EA1496"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>графе 4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отражает объем сырья, по </w:t>
      </w:r>
      <w:r w:rsidR="00EA1496" w:rsidRPr="00EA1496"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  <w:t>графе 6</w:t>
      </w:r>
      <w:r w:rsidR="00EA1496" w:rsidRPr="00EA149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отражает стоимость.</w:t>
      </w:r>
    </w:p>
    <w:p w14:paraId="44E4563E" w14:textId="4EDA88E7" w:rsidR="00F17451" w:rsidRPr="00EA1496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Затраты на вылов</w:t>
      </w:r>
      <w:r w:rsidR="00C42313" w:rsidRPr="00995A9D">
        <w:rPr>
          <w:rFonts w:ascii="Times New Roman" w:hAnsi="Times New Roman" w:cs="Times New Roman"/>
          <w:sz w:val="28"/>
          <w:szCs w:val="28"/>
        </w:rPr>
        <w:t xml:space="preserve"> дикой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рыбы и на ее переработку</w:t>
      </w:r>
      <w:r w:rsidR="00410193" w:rsidRPr="00995A9D">
        <w:rPr>
          <w:rFonts w:ascii="Times New Roman" w:hAnsi="Times New Roman" w:cs="Times New Roman"/>
          <w:sz w:val="28"/>
          <w:szCs w:val="28"/>
        </w:rPr>
        <w:t>, а также переработку дикоросов и диких животных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предприятии указываются по </w:t>
      </w:r>
      <w:r w:rsidR="00410193" w:rsidRPr="00995A9D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995A9D">
        <w:rPr>
          <w:rFonts w:ascii="Times New Roman" w:hAnsi="Times New Roman" w:cs="Times New Roman"/>
          <w:sz w:val="28"/>
          <w:szCs w:val="28"/>
        </w:rPr>
        <w:t xml:space="preserve">статьям </w:t>
      </w:r>
      <w:r w:rsidR="00410193" w:rsidRPr="00995A9D">
        <w:rPr>
          <w:rFonts w:ascii="Times New Roman" w:hAnsi="Times New Roman" w:cs="Times New Roman"/>
          <w:sz w:val="28"/>
          <w:szCs w:val="28"/>
        </w:rPr>
        <w:t>раздела 14-2</w:t>
      </w:r>
      <w:r w:rsidRPr="00995A9D">
        <w:rPr>
          <w:rFonts w:ascii="Times New Roman" w:hAnsi="Times New Roman" w:cs="Times New Roman"/>
          <w:sz w:val="28"/>
          <w:szCs w:val="28"/>
        </w:rPr>
        <w:t xml:space="preserve">, </w:t>
      </w:r>
      <w:r w:rsidRPr="0061200F">
        <w:rPr>
          <w:rFonts w:ascii="Times New Roman" w:hAnsi="Times New Roman" w:cs="Times New Roman"/>
          <w:sz w:val="28"/>
          <w:szCs w:val="28"/>
          <w:highlight w:val="yellow"/>
        </w:rPr>
        <w:t xml:space="preserve">при этом </w:t>
      </w:r>
      <w:r w:rsidR="00EA1496" w:rsidRPr="0061200F">
        <w:rPr>
          <w:rFonts w:ascii="Times New Roman" w:hAnsi="Times New Roman" w:cs="Times New Roman"/>
          <w:sz w:val="28"/>
          <w:szCs w:val="28"/>
          <w:highlight w:val="yellow"/>
        </w:rPr>
        <w:t xml:space="preserve">если сырье было приобретено, то стоимость сырья отражается по </w:t>
      </w:r>
      <w:r w:rsidR="00EA1496" w:rsidRPr="0061200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8</w:t>
      </w:r>
      <w:r w:rsidR="0061200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="0061200F" w:rsidRPr="0061200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</w:t>
      </w:r>
      <w:r w:rsidR="0061200F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61200F" w:rsidRPr="0061200F">
        <w:rPr>
          <w:rFonts w:ascii="Times New Roman" w:hAnsi="Times New Roman" w:cs="Times New Roman"/>
          <w:sz w:val="28"/>
          <w:szCs w:val="28"/>
          <w:highlight w:val="yellow"/>
        </w:rPr>
        <w:t xml:space="preserve">сли предприятием понесены затраты при сборе дикоросов, при вылове дикой рыбы и т.п., то стоимость отражается </w:t>
      </w:r>
      <w:r w:rsidR="0061200F" w:rsidRPr="0061200F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по графам 7 и 8.</w:t>
      </w:r>
      <w:r w:rsidR="006120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1496" w:rsidRPr="00EA1496">
        <w:rPr>
          <w:rFonts w:ascii="Times New Roman" w:hAnsi="Times New Roman" w:cs="Times New Roman"/>
          <w:strike/>
          <w:color w:val="FF0000"/>
          <w:sz w:val="28"/>
          <w:szCs w:val="28"/>
        </w:rPr>
        <w:t>стоимость сырья отражается.</w:t>
      </w:r>
      <w:r w:rsidRPr="00EA1496">
        <w:rPr>
          <w:rFonts w:ascii="Times New Roman" w:hAnsi="Times New Roman" w:cs="Times New Roman"/>
          <w:strike/>
          <w:color w:val="FF0000"/>
          <w:sz w:val="28"/>
          <w:szCs w:val="28"/>
        </w:rPr>
        <w:t>в графах 7 и 8 стоимость</w:t>
      </w:r>
      <w:r w:rsidR="00410193" w:rsidRPr="00EA149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собственного сырья</w:t>
      </w:r>
      <w:r w:rsidRPr="00EA149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не отражается.</w:t>
      </w:r>
    </w:p>
    <w:p w14:paraId="014CBF83" w14:textId="543E3BC5" w:rsidR="008A25F1" w:rsidRDefault="008A25F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00F">
        <w:rPr>
          <w:rFonts w:ascii="Times New Roman" w:hAnsi="Times New Roman" w:cs="Times New Roman"/>
          <w:sz w:val="28"/>
          <w:szCs w:val="28"/>
        </w:rPr>
        <w:t xml:space="preserve">По коду 142311 «хлеб и хлебобулочные изделия недлительного хранения (со сроком годности менее 5 суток)» отражается </w:t>
      </w:r>
      <w:r w:rsidRPr="0061200F">
        <w:rPr>
          <w:rFonts w:ascii="Times New Roman" w:hAnsi="Times New Roman" w:cs="Times New Roman"/>
          <w:b/>
          <w:bCs/>
          <w:sz w:val="28"/>
          <w:szCs w:val="28"/>
        </w:rPr>
        <w:t>продукция в соответствии с Общероссийским классификатором продукции по видам экономической деятельности ОКПД – 10.71.11.110 и 10.71.11.120</w:t>
      </w:r>
      <w:r w:rsidRPr="0061200F">
        <w:rPr>
          <w:rFonts w:ascii="Times New Roman" w:hAnsi="Times New Roman" w:cs="Times New Roman"/>
          <w:sz w:val="28"/>
          <w:szCs w:val="28"/>
        </w:rPr>
        <w:t xml:space="preserve"> согласно правилам предоставления и распределения иных межбюджетных трансфертов, и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на осуществлении компенсации предприятиям хлебопекарной промышленности части затрат на реализацию производственных и реализованных хлеба и хлебобулочных изделий, утвержденный постановлением Правительства Российской Федерации от 17 декабря 2020 г. № 2140</w:t>
      </w:r>
      <w:r w:rsidR="00F8423C">
        <w:rPr>
          <w:rFonts w:ascii="Times New Roman" w:hAnsi="Times New Roman" w:cs="Times New Roman"/>
          <w:sz w:val="28"/>
          <w:szCs w:val="28"/>
        </w:rPr>
        <w:t>.</w:t>
      </w:r>
    </w:p>
    <w:p w14:paraId="623698B9" w14:textId="77777777" w:rsidR="00F8423C" w:rsidRPr="00995A9D" w:rsidRDefault="00F8423C" w:rsidP="00F842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4DB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644DB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142291</w:t>
      </w:r>
      <w:r w:rsidRPr="002644DB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отражается выход продукции глубокой переработки зерна (кроме крахмала и крахмалопродуктов) согласно перечню, утвержденным приказом Минсельхоза России от 26.07.2022 года № 471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CD74A6" w14:textId="77777777" w:rsidR="00F17451" w:rsidRPr="00995A9D" w:rsidRDefault="00F17451" w:rsidP="00552789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00BBE8" w14:textId="77777777" w:rsidR="00352FE1" w:rsidRPr="00995A9D" w:rsidRDefault="00D860F5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995A9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 w:rsidRPr="00995A9D">
        <w:rPr>
          <w:rFonts w:ascii="Times New Roman" w:hAnsi="Times New Roman" w:cs="Times New Roman"/>
          <w:sz w:val="28"/>
          <w:szCs w:val="28"/>
        </w:rPr>
        <w:t>реализаци</w:t>
      </w:r>
      <w:r w:rsidR="003B79B0" w:rsidRPr="00995A9D">
        <w:rPr>
          <w:rFonts w:ascii="Times New Roman" w:hAnsi="Times New Roman" w:cs="Times New Roman"/>
          <w:sz w:val="28"/>
          <w:szCs w:val="28"/>
        </w:rPr>
        <w:t>и</w:t>
      </w:r>
      <w:r w:rsidR="0019432A" w:rsidRPr="00995A9D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 переработки сельскохозяйственного сырья</w:t>
      </w:r>
      <w:r w:rsidR="00787CB7" w:rsidRPr="00995A9D">
        <w:rPr>
          <w:rFonts w:ascii="Times New Roman" w:hAnsi="Times New Roman" w:cs="Times New Roman"/>
          <w:sz w:val="28"/>
          <w:szCs w:val="28"/>
        </w:rPr>
        <w:t>, переработанная как в своем хозяйстве, так и на стороне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(на </w:t>
      </w:r>
      <w:r w:rsidR="00787CB7" w:rsidRPr="00995A9D">
        <w:rPr>
          <w:rFonts w:ascii="Times New Roman" w:hAnsi="Times New Roman" w:cs="Times New Roman"/>
          <w:sz w:val="28"/>
          <w:szCs w:val="28"/>
        </w:rPr>
        <w:lastRenderedPageBreak/>
        <w:t>давальческой основе)</w:t>
      </w:r>
      <w:r w:rsidR="003B79B0" w:rsidRPr="00995A9D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995A9D">
        <w:rPr>
          <w:rFonts w:ascii="Times New Roman" w:hAnsi="Times New Roman" w:cs="Times New Roman"/>
          <w:sz w:val="28"/>
          <w:szCs w:val="28"/>
        </w:rPr>
        <w:t>.</w:t>
      </w:r>
    </w:p>
    <w:p w14:paraId="1E355E38" w14:textId="77777777" w:rsidR="00407924" w:rsidRPr="00995A9D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>АЖНО: в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995A9D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14:paraId="006C40E5" w14:textId="77777777" w:rsidR="0019432A" w:rsidRPr="00995A9D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 w:rsidRPr="00995A9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995A9D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>ованной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407924" w:rsidRPr="00995A9D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995A9D"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 w:rsidRPr="00995A9D">
        <w:rPr>
          <w:rFonts w:ascii="Times New Roman" w:hAnsi="Times New Roman" w:cs="Times New Roman"/>
          <w:sz w:val="28"/>
          <w:szCs w:val="28"/>
        </w:rPr>
        <w:t>ырья.</w:t>
      </w:r>
    </w:p>
    <w:p w14:paraId="45D4E4E4" w14:textId="77777777" w:rsidR="002879BB" w:rsidRPr="00995A9D" w:rsidRDefault="002879BB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графе 4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 справочно указывают объем реализации в пересчете на убойный вес (мясо), на молоко в зачетном весе (молокопродукты) 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54024DA8" w14:textId="215F8D53" w:rsidR="00A32A07" w:rsidRPr="00401FAB" w:rsidRDefault="0019432A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879BB" w:rsidRPr="00995A9D">
        <w:rPr>
          <w:rFonts w:ascii="Times New Roman" w:hAnsi="Times New Roman" w:cs="Times New Roman"/>
          <w:b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8B100E" w:rsidRPr="00995A9D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="00787CB7" w:rsidRPr="00995A9D">
        <w:rPr>
          <w:rFonts w:ascii="Times New Roman" w:hAnsi="Times New Roman" w:cs="Times New Roman"/>
          <w:b/>
          <w:sz w:val="28"/>
          <w:szCs w:val="28"/>
        </w:rPr>
        <w:t xml:space="preserve">себестоимость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>объема</w:t>
      </w:r>
      <w:r w:rsidR="00407924" w:rsidRPr="00995A9D">
        <w:rPr>
          <w:rFonts w:ascii="Times New Roman" w:hAnsi="Times New Roman" w:cs="Times New Roman"/>
          <w:sz w:val="28"/>
          <w:szCs w:val="28"/>
        </w:rPr>
        <w:t xml:space="preserve"> реализованной продукции, указанного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>3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с учетом коммерческих и управленческих расходов организации, отнесенных на </w:t>
      </w:r>
      <w:r w:rsidR="00407924" w:rsidRPr="00995A9D">
        <w:rPr>
          <w:rFonts w:ascii="Times New Roman" w:hAnsi="Times New Roman" w:cs="Times New Roman"/>
          <w:sz w:val="28"/>
          <w:szCs w:val="28"/>
        </w:rPr>
        <w:t>соответствующий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 вид продукции</w:t>
      </w:r>
      <w:r w:rsidR="00A32A07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401FAB" w:rsidRPr="00401FAB">
        <w:rPr>
          <w:rFonts w:ascii="Times New Roman" w:hAnsi="Times New Roman" w:cs="Times New Roman"/>
          <w:sz w:val="28"/>
          <w:szCs w:val="28"/>
          <w:highlight w:val="yellow"/>
        </w:rPr>
        <w:t>(равную показателей суммы строк 2120 «Себестоимость продаж», 2210 «Коммерческие расходы», и 2220 «Управленческие расходы</w:t>
      </w:r>
      <w:r w:rsidR="00401FAB" w:rsidRPr="00401FAB"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yellow"/>
        </w:rPr>
        <w:t>»</w:t>
      </w:r>
      <w:r w:rsidR="00401FAB">
        <w:rPr>
          <w:strike/>
          <w:color w:val="FF0000"/>
          <w:sz w:val="28"/>
          <w:szCs w:val="28"/>
          <w:highlight w:val="yellow"/>
        </w:rPr>
        <w:t>.</w:t>
      </w:r>
      <w:r w:rsidR="00A32A07" w:rsidRPr="00401FAB">
        <w:rPr>
          <w:strike/>
          <w:color w:val="FF0000"/>
          <w:sz w:val="28"/>
          <w:szCs w:val="28"/>
          <w:highlight w:val="yellow"/>
        </w:rPr>
        <w:t>(</w:t>
      </w:r>
      <w:r w:rsidR="00A32A07" w:rsidRPr="00401FAB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776A1646" w14:textId="77777777" w:rsidR="008B100E" w:rsidRPr="00995A9D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полная себестоимость объема реализованной продукции, наряду с производственной себестоимостью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14:paraId="3BE5647B" w14:textId="2DC599D9" w:rsidR="008B100E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  <w:r w:rsidRPr="00401FAB">
        <w:rPr>
          <w:rFonts w:ascii="Times New Roman" w:hAnsi="Times New Roman" w:cs="Times New Roman"/>
          <w:b/>
          <w:strike/>
          <w:color w:val="FF0000"/>
          <w:sz w:val="28"/>
          <w:szCs w:val="28"/>
        </w:rPr>
        <w:t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10ABD747" w14:textId="77777777" w:rsidR="00F8423C" w:rsidRPr="00401FAB" w:rsidRDefault="00F8423C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14:paraId="622718F5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995A9D">
        <w:rPr>
          <w:rFonts w:ascii="Times New Roman" w:hAnsi="Times New Roman" w:cs="Times New Roman"/>
          <w:b/>
          <w:sz w:val="28"/>
          <w:szCs w:val="28"/>
        </w:rPr>
        <w:t>в графе 6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полной себестоимости реализованной продукции (графа 5) на объем реализованной продукции в натуральном выражении (графа 3) по соответствующим видам продукции, умноженное на 1000.</w:t>
      </w:r>
    </w:p>
    <w:p w14:paraId="10F558F5" w14:textId="77777777" w:rsidR="00F8423C" w:rsidRPr="00995A9D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625C56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>графе 7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</w:t>
      </w:r>
      <w:r w:rsidRPr="00387A46">
        <w:rPr>
          <w:rFonts w:ascii="Times New Roman" w:hAnsi="Times New Roman" w:cs="Times New Roman"/>
          <w:sz w:val="28"/>
          <w:szCs w:val="28"/>
        </w:rPr>
        <w:t>форме № 2 «Отчет о финансовых результатах»).</w:t>
      </w:r>
    </w:p>
    <w:p w14:paraId="6B7D24F5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FFC36A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Pr="00410AEE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рублях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средняя цена единицы продукции, которая рассчитывается </w:t>
      </w:r>
      <w:r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>
        <w:rPr>
          <w:rFonts w:ascii="Times New Roman" w:hAnsi="Times New Roman" w:cs="Times New Roman"/>
          <w:sz w:val="28"/>
          <w:szCs w:val="28"/>
        </w:rPr>
        <w:br/>
      </w:r>
      <w:r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00F88F74" w14:textId="77777777" w:rsidR="00F8423C" w:rsidRPr="00387A46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A415BA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5718321"/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9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расчетным </w:t>
      </w:r>
      <w:r>
        <w:rPr>
          <w:rFonts w:ascii="Times New Roman" w:hAnsi="Times New Roman" w:cs="Times New Roman"/>
          <w:sz w:val="28"/>
          <w:szCs w:val="28"/>
          <w:highlight w:val="yellow"/>
        </w:rPr>
        <w:t>методом вычисляется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валовая рентабельность в процентах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–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как отношение прибыли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от продажи 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реализованной </w:t>
      </w:r>
      <w:r>
        <w:rPr>
          <w:rFonts w:ascii="Times New Roman" w:hAnsi="Times New Roman" w:cs="Times New Roman"/>
          <w:sz w:val="28"/>
          <w:szCs w:val="28"/>
          <w:highlight w:val="yellow"/>
        </w:rPr>
        <w:t>готовой продукции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 – 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 xml:space="preserve">) к её полной себестоимости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9E6571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63E27070" w14:textId="77777777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1006543" w14:textId="3AC3C264" w:rsidR="00F8423C" w:rsidRPr="000E4BEB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EA593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10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справочно выделяется сумма коммерческих и управленческих расходов, включенн</w:t>
      </w:r>
      <w:r>
        <w:rPr>
          <w:rFonts w:ascii="Times New Roman" w:hAnsi="Times New Roman" w:cs="Times New Roman"/>
          <w:sz w:val="28"/>
          <w:szCs w:val="28"/>
          <w:highlight w:val="yellow"/>
        </w:rPr>
        <w:t>ая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в полную себестоимость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конкретного вида 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реализованной продукции (графа </w:t>
      </w:r>
      <w:r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), но при этом, </w:t>
      </w:r>
      <w:r>
        <w:rPr>
          <w:rFonts w:ascii="Times New Roman" w:hAnsi="Times New Roman" w:cs="Times New Roman"/>
          <w:sz w:val="28"/>
          <w:szCs w:val="28"/>
          <w:highlight w:val="yellow"/>
        </w:rPr>
        <w:t>не связанная напрямую с производством, учитыва</w:t>
      </w:r>
      <w:r w:rsidR="00481634">
        <w:rPr>
          <w:rFonts w:ascii="Times New Roman" w:hAnsi="Times New Roman" w:cs="Times New Roman"/>
          <w:sz w:val="28"/>
          <w:szCs w:val="28"/>
          <w:highlight w:val="yellow"/>
        </w:rPr>
        <w:t>ема</w:t>
      </w:r>
      <w:r>
        <w:rPr>
          <w:rFonts w:ascii="Times New Roman" w:hAnsi="Times New Roman" w:cs="Times New Roman"/>
          <w:sz w:val="28"/>
          <w:szCs w:val="28"/>
          <w:highlight w:val="yellow"/>
        </w:rPr>
        <w:t>я обособленно на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бухгалтерских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с</w:t>
      </w:r>
      <w:r>
        <w:rPr>
          <w:rFonts w:ascii="Times New Roman" w:hAnsi="Times New Roman" w:cs="Times New Roman"/>
          <w:sz w:val="28"/>
          <w:szCs w:val="28"/>
          <w:highlight w:val="yellow"/>
        </w:rPr>
        <w:t>ч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>ет</w:t>
      </w:r>
      <w:r>
        <w:rPr>
          <w:rFonts w:ascii="Times New Roman" w:hAnsi="Times New Roman" w:cs="Times New Roman"/>
          <w:sz w:val="28"/>
          <w:szCs w:val="28"/>
          <w:highlight w:val="yellow"/>
        </w:rPr>
        <w:t>ах</w:t>
      </w:r>
      <w:r w:rsidRPr="00EA5930">
        <w:rPr>
          <w:rFonts w:ascii="Times New Roman" w:hAnsi="Times New Roman" w:cs="Times New Roman"/>
          <w:sz w:val="28"/>
          <w:szCs w:val="28"/>
          <w:highlight w:val="yellow"/>
        </w:rPr>
        <w:t xml:space="preserve"> 26 "Общехозяйственные расходы" и 44 "Расходы на продажу".</w:t>
      </w:r>
    </w:p>
    <w:p w14:paraId="07397663" w14:textId="77777777" w:rsidR="00F8423C" w:rsidRPr="003D53E0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726949"/>
      <w:bookmarkEnd w:id="2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соответствии с </w:t>
      </w:r>
      <w:hyperlink r:id="rId6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п. 26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5/2019, </w:t>
      </w:r>
      <w:hyperlink r:id="rId7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Инструкции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по применению Плана счетов Коммерческие расходы списываются со </w:t>
      </w:r>
      <w:hyperlink r:id="rId8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счета 44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в дебет счета 90 "Продажи" (</w:t>
      </w:r>
      <w:hyperlink r:id="rId9" w:history="1">
        <w:r w:rsidRPr="003D53E0">
          <w:rPr>
            <w:rFonts w:ascii="Times New Roman" w:hAnsi="Times New Roman" w:cs="Times New Roman"/>
            <w:sz w:val="28"/>
            <w:szCs w:val="28"/>
            <w:highlight w:val="yellow"/>
          </w:rPr>
          <w:t>субсчет 90-2</w:t>
        </w:r>
      </w:hyperlink>
      <w:r w:rsidRPr="003D53E0">
        <w:rPr>
          <w:rFonts w:ascii="Times New Roman" w:hAnsi="Times New Roman" w:cs="Times New Roman"/>
          <w:sz w:val="28"/>
          <w:szCs w:val="28"/>
          <w:highlight w:val="yellow"/>
        </w:rPr>
        <w:t xml:space="preserve"> "Себестоимость продаж"). </w:t>
      </w:r>
    </w:p>
    <w:p w14:paraId="427F6C89" w14:textId="7EFAC91D" w:rsidR="00F8423C" w:rsidRDefault="00F8423C" w:rsidP="00F842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В случае, если Управленческие расходы, непосредственно связанные с производством продукции, списаны на себестоимость (в дебет счета 20 «Основное производство»</w:t>
      </w:r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hyperlink r:id="rId10" w:history="1">
        <w:r w:rsidRPr="00EF3A8A">
          <w:rPr>
            <w:rFonts w:ascii="Times New Roman" w:hAnsi="Times New Roman" w:cs="Times New Roman"/>
            <w:sz w:val="28"/>
            <w:szCs w:val="28"/>
            <w:highlight w:val="yellow"/>
          </w:rPr>
          <w:t>пп. "г" п. 26</w:t>
        </w:r>
      </w:hyperlink>
      <w:r w:rsidRPr="00EF3A8A">
        <w:rPr>
          <w:rFonts w:ascii="Times New Roman" w:hAnsi="Times New Roman" w:cs="Times New Roman"/>
          <w:sz w:val="28"/>
          <w:szCs w:val="28"/>
          <w:highlight w:val="yellow"/>
        </w:rPr>
        <w:t xml:space="preserve"> ФСБУ 5/2019)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то 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справочно </w:t>
      </w:r>
      <w:r w:rsidRPr="00CE53B0">
        <w:rPr>
          <w:rFonts w:ascii="Times New Roman" w:hAnsi="Times New Roman" w:cs="Times New Roman"/>
          <w:b/>
          <w:sz w:val="28"/>
          <w:szCs w:val="28"/>
          <w:highlight w:val="yellow"/>
        </w:rPr>
        <w:t>по графе 10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они</w:t>
      </w:r>
      <w:r w:rsidR="00DA6A79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повторно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EF3A8A">
        <w:rPr>
          <w:rFonts w:ascii="Times New Roman" w:hAnsi="Times New Roman" w:cs="Times New Roman"/>
          <w:bCs/>
          <w:sz w:val="28"/>
          <w:szCs w:val="28"/>
          <w:highlight w:val="yellow"/>
        </w:rPr>
        <w:t>не отражаются.</w:t>
      </w:r>
    </w:p>
    <w:bookmarkEnd w:id="3"/>
    <w:p w14:paraId="2F26059E" w14:textId="77777777" w:rsidR="002A11B0" w:rsidRPr="00387A46" w:rsidRDefault="002A11B0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5F8B46" w14:textId="6602A86C" w:rsidR="00B324D6" w:rsidRPr="00387A46" w:rsidRDefault="00653CCC" w:rsidP="00C94343">
      <w:pPr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46">
        <w:rPr>
          <w:rFonts w:ascii="Times New Roman" w:hAnsi="Times New Roman" w:cs="Times New Roman"/>
          <w:sz w:val="28"/>
          <w:szCs w:val="28"/>
        </w:rPr>
        <w:t>Обратите внимание, что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387A46">
        <w:rPr>
          <w:rFonts w:ascii="Times New Roman" w:hAnsi="Times New Roman" w:cs="Times New Roman"/>
          <w:sz w:val="28"/>
          <w:szCs w:val="28"/>
        </w:rPr>
        <w:t>в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се затраты по содержанию и эксплуатации обслуживающих производств и хозяйств </w:t>
      </w:r>
      <w:r w:rsidRPr="00387A46">
        <w:rPr>
          <w:rFonts w:ascii="Times New Roman" w:hAnsi="Times New Roman" w:cs="Times New Roman"/>
          <w:sz w:val="28"/>
          <w:szCs w:val="28"/>
        </w:rPr>
        <w:t>(столовые</w:t>
      </w:r>
      <w:r w:rsidR="00C94343" w:rsidRPr="00387A46">
        <w:rPr>
          <w:rFonts w:ascii="Times New Roman" w:hAnsi="Times New Roman" w:cs="Times New Roman"/>
          <w:sz w:val="28"/>
          <w:szCs w:val="28"/>
        </w:rPr>
        <w:t xml:space="preserve"> и буфеты</w:t>
      </w:r>
      <w:r w:rsidRPr="00387A46">
        <w:rPr>
          <w:rFonts w:ascii="Times New Roman" w:hAnsi="Times New Roman" w:cs="Times New Roman"/>
          <w:sz w:val="28"/>
          <w:szCs w:val="28"/>
        </w:rPr>
        <w:t xml:space="preserve">, предприятия общественного питания, мастерские и т.д.) 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учитываются на </w:t>
      </w:r>
      <w:r w:rsidR="00B324D6" w:rsidRPr="00387A46">
        <w:rPr>
          <w:rFonts w:ascii="Times New Roman" w:hAnsi="Times New Roman" w:cs="Times New Roman"/>
          <w:b/>
          <w:bCs/>
          <w:sz w:val="28"/>
          <w:szCs w:val="28"/>
        </w:rPr>
        <w:t>дебете счета 29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387A46">
        <w:rPr>
          <w:rFonts w:ascii="Times New Roman" w:hAnsi="Times New Roman" w:cs="Times New Roman"/>
          <w:sz w:val="28"/>
          <w:szCs w:val="28"/>
        </w:rPr>
        <w:t>«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Обслуживающие </w:t>
      </w:r>
      <w:r w:rsidR="00B324D6" w:rsidRPr="00EA1C9E">
        <w:rPr>
          <w:rFonts w:ascii="Times New Roman" w:hAnsi="Times New Roman" w:cs="Times New Roman"/>
          <w:sz w:val="28"/>
          <w:szCs w:val="28"/>
        </w:rPr>
        <w:t xml:space="preserve">производства и </w:t>
      </w:r>
      <w:r w:rsidR="00B324D6" w:rsidRPr="00271A6F">
        <w:rPr>
          <w:rFonts w:ascii="Times New Roman" w:hAnsi="Times New Roman" w:cs="Times New Roman"/>
          <w:sz w:val="28"/>
          <w:szCs w:val="28"/>
        </w:rPr>
        <w:t>хозяйства</w:t>
      </w:r>
      <w:r w:rsidR="00387A46" w:rsidRPr="00271A6F">
        <w:rPr>
          <w:rFonts w:ascii="Times New Roman" w:hAnsi="Times New Roman" w:cs="Times New Roman"/>
          <w:sz w:val="28"/>
          <w:szCs w:val="28"/>
          <w:shd w:val="clear" w:color="auto" w:fill="92D050"/>
        </w:rPr>
        <w:t xml:space="preserve">» </w:t>
      </w:r>
      <w:r w:rsidR="003F67A3" w:rsidRPr="00271A6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3F67A3" w:rsidRPr="004339F9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</w:t>
      </w:r>
      <w:r w:rsidR="003F67A3" w:rsidRPr="00EA1C9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лан счетов</w:t>
      </w:r>
      <w:r w:rsidR="003F67A3" w:rsidRPr="00387A4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бухгалтерского учета финансово-хозяйственной деятельности организаций утвержден приказом Минфина России от 31 октября 2000 г. № 94н) </w:t>
      </w:r>
      <w:r w:rsidR="002879BB" w:rsidRPr="00387A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2879BB" w:rsidRPr="00387A46">
        <w:rPr>
          <w:rFonts w:ascii="Times New Roman" w:hAnsi="Times New Roman" w:cs="Times New Roman"/>
          <w:sz w:val="28"/>
          <w:szCs w:val="28"/>
        </w:rPr>
        <w:t xml:space="preserve"> соответственно в ф.14-АПК не отражаются</w:t>
      </w:r>
      <w:r w:rsidR="00B324D6" w:rsidRPr="00387A46">
        <w:rPr>
          <w:rFonts w:ascii="Times New Roman" w:hAnsi="Times New Roman" w:cs="Times New Roman"/>
          <w:sz w:val="28"/>
          <w:szCs w:val="28"/>
        </w:rPr>
        <w:t>.</w:t>
      </w:r>
    </w:p>
    <w:p w14:paraId="69063878" w14:textId="78595B37" w:rsidR="00B324D6" w:rsidRPr="00387A46" w:rsidRDefault="00B324D6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87A46">
        <w:rPr>
          <w:sz w:val="28"/>
          <w:szCs w:val="28"/>
        </w:rPr>
        <w:t xml:space="preserve">Если </w:t>
      </w:r>
      <w:r w:rsidR="003F67A3" w:rsidRPr="00387A46">
        <w:rPr>
          <w:sz w:val="28"/>
          <w:szCs w:val="28"/>
          <w:shd w:val="clear" w:color="auto" w:fill="FFFFFF" w:themeFill="background1"/>
        </w:rPr>
        <w:t xml:space="preserve">свои </w:t>
      </w:r>
      <w:r w:rsidRPr="00387A46">
        <w:rPr>
          <w:sz w:val="28"/>
          <w:szCs w:val="28"/>
        </w:rPr>
        <w:t>работники</w:t>
      </w:r>
      <w:r w:rsidR="003F67A3" w:rsidRPr="00387A46">
        <w:rPr>
          <w:sz w:val="28"/>
          <w:szCs w:val="28"/>
        </w:rPr>
        <w:t xml:space="preserve"> и посторонние лица</w:t>
      </w:r>
      <w:r w:rsidRPr="00387A46">
        <w:rPr>
          <w:sz w:val="28"/>
          <w:szCs w:val="28"/>
        </w:rPr>
        <w:t xml:space="preserve"> питаются за плату, то </w:t>
      </w:r>
      <w:r w:rsidR="00C94343" w:rsidRPr="00387A46">
        <w:rPr>
          <w:sz w:val="28"/>
          <w:szCs w:val="28"/>
        </w:rPr>
        <w:t>з</w:t>
      </w:r>
      <w:r w:rsidRPr="00387A46">
        <w:rPr>
          <w:sz w:val="28"/>
          <w:szCs w:val="28"/>
        </w:rPr>
        <w:t xml:space="preserve">атраты </w:t>
      </w:r>
      <w:bookmarkStart w:id="4" w:name="_Hlk63251286"/>
      <w:r w:rsidRPr="00387A46">
        <w:rPr>
          <w:sz w:val="28"/>
          <w:szCs w:val="28"/>
        </w:rPr>
        <w:t xml:space="preserve">на выполнение работ, оказание услуг отражаются </w:t>
      </w:r>
      <w:bookmarkEnd w:id="4"/>
      <w:r w:rsidRPr="00387A46">
        <w:rPr>
          <w:sz w:val="28"/>
          <w:szCs w:val="28"/>
        </w:rPr>
        <w:t>в форме 12</w:t>
      </w:r>
      <w:r w:rsidR="00952D4A" w:rsidRPr="00387A46">
        <w:rPr>
          <w:sz w:val="28"/>
          <w:szCs w:val="28"/>
        </w:rPr>
        <w:t>-</w:t>
      </w:r>
      <w:r w:rsidRPr="00387A46">
        <w:rPr>
          <w:sz w:val="28"/>
          <w:szCs w:val="28"/>
        </w:rPr>
        <w:t xml:space="preserve">АПК «Отчет о затратах на выполнение работ и оказание услуг» по коду 121200. </w:t>
      </w:r>
    </w:p>
    <w:p w14:paraId="79FBFA00" w14:textId="2E8225E2" w:rsidR="00F35618" w:rsidRPr="00995A9D" w:rsidRDefault="00F35618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995A9D">
        <w:rPr>
          <w:color w:val="000000" w:themeColor="text1"/>
          <w:sz w:val="28"/>
          <w:szCs w:val="28"/>
        </w:rPr>
        <w:t xml:space="preserve">«Расходы по содержанию временно организуемых столовых в полевых условиях включаются непосредственно в состав общепроизводственных расходов растениеводства» (форма 9-АПК). </w:t>
      </w:r>
    </w:p>
    <w:p w14:paraId="2A353AE4" w14:textId="39BDE2A2" w:rsidR="00C57C8D" w:rsidRPr="00995A9D" w:rsidRDefault="00C57C8D" w:rsidP="00C9434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коду 143390.1 по 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полная себестоимость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реализованной продукции из сырья собственного производства,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 w:rsidRPr="00995A9D">
        <w:rPr>
          <w:rFonts w:ascii="Times New Roman" w:hAnsi="Times New Roman" w:cs="Times New Roman"/>
          <w:b/>
          <w:sz w:val="28"/>
          <w:szCs w:val="28"/>
        </w:rPr>
        <w:br/>
        <w:t xml:space="preserve">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7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>выручка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995A9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</w:t>
      </w:r>
      <w:r w:rsidR="00C33B83" w:rsidRPr="00995A9D">
        <w:rPr>
          <w:rFonts w:ascii="Times New Roman" w:hAnsi="Times New Roman" w:cs="Times New Roman"/>
          <w:sz w:val="28"/>
          <w:szCs w:val="28"/>
        </w:rPr>
        <w:t>с</w:t>
      </w:r>
      <w:r w:rsidRPr="00995A9D">
        <w:rPr>
          <w:rFonts w:ascii="Times New Roman" w:hAnsi="Times New Roman" w:cs="Times New Roman"/>
          <w:sz w:val="28"/>
          <w:szCs w:val="28"/>
        </w:rPr>
        <w:t>ельскохозяйственного товаропроизводителя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F00B80" w:rsidRPr="00995A9D">
        <w:rPr>
          <w:rFonts w:ascii="Times New Roman" w:hAnsi="Times New Roman" w:cs="Times New Roman"/>
          <w:sz w:val="28"/>
          <w:szCs w:val="28"/>
        </w:rPr>
        <w:t>в целях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</w:t>
      </w:r>
      <w:r w:rsidRPr="00995A9D">
        <w:rPr>
          <w:rFonts w:ascii="Times New Roman" w:hAnsi="Times New Roman" w:cs="Times New Roman"/>
          <w:sz w:val="28"/>
          <w:szCs w:val="28"/>
        </w:rPr>
        <w:t>).</w:t>
      </w:r>
    </w:p>
    <w:p w14:paraId="57211757" w14:textId="1C089476" w:rsidR="00527BF5" w:rsidRPr="00995A9D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 признани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>е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организаций и индивидуальных предпринимателей «Сельскохозяйственными товаропроизводителями» определен статьей 3 Федерального закона от 29.12.2006 г. № 264-ФЗ «О развитии сельского хозяйства». </w:t>
      </w:r>
    </w:p>
    <w:p w14:paraId="2B894EA1" w14:textId="77777777" w:rsidR="00DF3404" w:rsidRPr="00995A9D" w:rsidRDefault="00DF340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A63599" w14:textId="77777777" w:rsidR="005017D9" w:rsidRPr="00995A9D" w:rsidRDefault="005017D9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B6313E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lastRenderedPageBreak/>
        <w:t>НА ЧТО ОБРАЩАТЬ ВНИМАНИЕ ПРИ ФОРМАЛЬНО-ЛОГИЧЕСКОМ КОНТРОЛЕ ФОРМЫ 14-АПК (потребуются пояснения):</w:t>
      </w:r>
    </w:p>
    <w:p w14:paraId="02FEB520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72EF2" w14:textId="77777777" w:rsidR="009213D5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наличие затрат на производство </w:t>
      </w:r>
      <w:r w:rsidR="0003254F" w:rsidRPr="00995A9D">
        <w:rPr>
          <w:rFonts w:ascii="Times New Roman" w:hAnsi="Times New Roman" w:cs="Times New Roman"/>
          <w:sz w:val="28"/>
          <w:szCs w:val="28"/>
        </w:rPr>
        <w:t xml:space="preserve">без </w:t>
      </w:r>
      <w:r w:rsidRPr="00995A9D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995A9D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995A9D">
        <w:rPr>
          <w:rFonts w:ascii="Times New Roman" w:hAnsi="Times New Roman" w:cs="Times New Roman"/>
          <w:sz w:val="28"/>
          <w:szCs w:val="28"/>
        </w:rPr>
        <w:t>я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995A9D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995A9D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995A9D">
        <w:rPr>
          <w:rFonts w:ascii="Times New Roman" w:hAnsi="Times New Roman" w:cs="Times New Roman"/>
          <w:sz w:val="28"/>
          <w:szCs w:val="28"/>
        </w:rPr>
        <w:t>выхода;</w:t>
      </w:r>
    </w:p>
    <w:p w14:paraId="7750B4BB" w14:textId="77777777" w:rsidR="009213D5" w:rsidRPr="00995A9D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82617833"/>
      <w:r w:rsidRPr="00995A9D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14:paraId="6E32715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995A9D">
        <w:rPr>
          <w:rFonts w:ascii="Times New Roman" w:hAnsi="Times New Roman" w:cs="Times New Roman"/>
          <w:sz w:val="28"/>
          <w:szCs w:val="28"/>
        </w:rPr>
        <w:t>единицу</w:t>
      </w:r>
      <w:r w:rsidRPr="00995A9D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14:paraId="20324C81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14:paraId="44ADB220" w14:textId="77777777" w:rsidR="0019432A" w:rsidRPr="00995A9D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9213D5" w:rsidRPr="00995A9D">
        <w:rPr>
          <w:rFonts w:ascii="Times New Roman" w:hAnsi="Times New Roman" w:cs="Times New Roman"/>
          <w:sz w:val="28"/>
          <w:szCs w:val="28"/>
        </w:rPr>
        <w:t>;</w:t>
      </w:r>
    </w:p>
    <w:bookmarkEnd w:id="5"/>
    <w:p w14:paraId="5697577B" w14:textId="77777777" w:rsidR="009213D5" w:rsidRPr="00995A9D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995A9D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14:paraId="0703EC11" w14:textId="77777777"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63B422" w14:textId="77777777"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C173A64"/>
    <w:multiLevelType w:val="hybridMultilevel"/>
    <w:tmpl w:val="0B5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95046577">
    <w:abstractNumId w:val="11"/>
  </w:num>
  <w:num w:numId="2" w16cid:durableId="5636328">
    <w:abstractNumId w:val="3"/>
  </w:num>
  <w:num w:numId="3" w16cid:durableId="1230798763">
    <w:abstractNumId w:val="7"/>
  </w:num>
  <w:num w:numId="4" w16cid:durableId="1031224675">
    <w:abstractNumId w:val="14"/>
  </w:num>
  <w:num w:numId="5" w16cid:durableId="1060789550">
    <w:abstractNumId w:val="8"/>
  </w:num>
  <w:num w:numId="6" w16cid:durableId="1389648994">
    <w:abstractNumId w:val="10"/>
  </w:num>
  <w:num w:numId="7" w16cid:durableId="875434635">
    <w:abstractNumId w:val="0"/>
  </w:num>
  <w:num w:numId="8" w16cid:durableId="1997801317">
    <w:abstractNumId w:val="13"/>
  </w:num>
  <w:num w:numId="9" w16cid:durableId="717895045">
    <w:abstractNumId w:val="9"/>
  </w:num>
  <w:num w:numId="10" w16cid:durableId="1998612803">
    <w:abstractNumId w:val="5"/>
  </w:num>
  <w:num w:numId="11" w16cid:durableId="1217206013">
    <w:abstractNumId w:val="16"/>
  </w:num>
  <w:num w:numId="12" w16cid:durableId="1559591384">
    <w:abstractNumId w:val="2"/>
  </w:num>
  <w:num w:numId="13" w16cid:durableId="1284847631">
    <w:abstractNumId w:val="6"/>
  </w:num>
  <w:num w:numId="14" w16cid:durableId="757796990">
    <w:abstractNumId w:val="1"/>
  </w:num>
  <w:num w:numId="15" w16cid:durableId="609436527">
    <w:abstractNumId w:val="17"/>
  </w:num>
  <w:num w:numId="16" w16cid:durableId="1332757993">
    <w:abstractNumId w:val="12"/>
  </w:num>
  <w:num w:numId="17" w16cid:durableId="1816603441">
    <w:abstractNumId w:val="15"/>
  </w:num>
  <w:num w:numId="18" w16cid:durableId="592595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0FD5"/>
    <w:rsid w:val="0008383C"/>
    <w:rsid w:val="00083D62"/>
    <w:rsid w:val="00085D1E"/>
    <w:rsid w:val="000A08FE"/>
    <w:rsid w:val="000A417A"/>
    <w:rsid w:val="000B34DE"/>
    <w:rsid w:val="000E3C35"/>
    <w:rsid w:val="000E6E74"/>
    <w:rsid w:val="00100EB5"/>
    <w:rsid w:val="00103FD7"/>
    <w:rsid w:val="0010492D"/>
    <w:rsid w:val="00122480"/>
    <w:rsid w:val="00126239"/>
    <w:rsid w:val="00144AB9"/>
    <w:rsid w:val="00150156"/>
    <w:rsid w:val="00152F1B"/>
    <w:rsid w:val="0015625D"/>
    <w:rsid w:val="00167C2E"/>
    <w:rsid w:val="001827DB"/>
    <w:rsid w:val="0019432A"/>
    <w:rsid w:val="001A10A1"/>
    <w:rsid w:val="001B3230"/>
    <w:rsid w:val="001B6A73"/>
    <w:rsid w:val="001E04BA"/>
    <w:rsid w:val="001F522B"/>
    <w:rsid w:val="001F735E"/>
    <w:rsid w:val="002003A4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1A6F"/>
    <w:rsid w:val="00272DE8"/>
    <w:rsid w:val="002807D4"/>
    <w:rsid w:val="002879BB"/>
    <w:rsid w:val="002A11B0"/>
    <w:rsid w:val="002A25CB"/>
    <w:rsid w:val="002D0B60"/>
    <w:rsid w:val="002D6203"/>
    <w:rsid w:val="002D74C1"/>
    <w:rsid w:val="002E07EB"/>
    <w:rsid w:val="002E2B20"/>
    <w:rsid w:val="002E71B5"/>
    <w:rsid w:val="002F26DB"/>
    <w:rsid w:val="00301F4E"/>
    <w:rsid w:val="00306923"/>
    <w:rsid w:val="003173B7"/>
    <w:rsid w:val="00321E28"/>
    <w:rsid w:val="00352FE1"/>
    <w:rsid w:val="00381386"/>
    <w:rsid w:val="00386415"/>
    <w:rsid w:val="00387A46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3F67A3"/>
    <w:rsid w:val="00401EEE"/>
    <w:rsid w:val="00401FAB"/>
    <w:rsid w:val="00407924"/>
    <w:rsid w:val="00410193"/>
    <w:rsid w:val="004339F9"/>
    <w:rsid w:val="0044239D"/>
    <w:rsid w:val="004450BC"/>
    <w:rsid w:val="00451807"/>
    <w:rsid w:val="00452BED"/>
    <w:rsid w:val="00454437"/>
    <w:rsid w:val="004555D9"/>
    <w:rsid w:val="0045709E"/>
    <w:rsid w:val="00467AD0"/>
    <w:rsid w:val="00481634"/>
    <w:rsid w:val="00481AFD"/>
    <w:rsid w:val="004C0D75"/>
    <w:rsid w:val="004D60C0"/>
    <w:rsid w:val="004E31A3"/>
    <w:rsid w:val="004F5162"/>
    <w:rsid w:val="005004F9"/>
    <w:rsid w:val="005017D9"/>
    <w:rsid w:val="005101FA"/>
    <w:rsid w:val="00524EE0"/>
    <w:rsid w:val="00527BF5"/>
    <w:rsid w:val="0053100B"/>
    <w:rsid w:val="005325FB"/>
    <w:rsid w:val="005407F7"/>
    <w:rsid w:val="00542445"/>
    <w:rsid w:val="00552094"/>
    <w:rsid w:val="00552789"/>
    <w:rsid w:val="005623BA"/>
    <w:rsid w:val="00570A97"/>
    <w:rsid w:val="00574C8C"/>
    <w:rsid w:val="00585A59"/>
    <w:rsid w:val="005A6E7A"/>
    <w:rsid w:val="005B4B3E"/>
    <w:rsid w:val="005B6350"/>
    <w:rsid w:val="005C02CC"/>
    <w:rsid w:val="005F40A7"/>
    <w:rsid w:val="0060317F"/>
    <w:rsid w:val="00605AF6"/>
    <w:rsid w:val="0061200F"/>
    <w:rsid w:val="00615C76"/>
    <w:rsid w:val="00616634"/>
    <w:rsid w:val="0062292A"/>
    <w:rsid w:val="00625BCE"/>
    <w:rsid w:val="00644D92"/>
    <w:rsid w:val="00651624"/>
    <w:rsid w:val="00653CCC"/>
    <w:rsid w:val="00675B27"/>
    <w:rsid w:val="00690C22"/>
    <w:rsid w:val="006A6067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5E7C"/>
    <w:rsid w:val="008467E5"/>
    <w:rsid w:val="00846C23"/>
    <w:rsid w:val="00880ADB"/>
    <w:rsid w:val="0088401A"/>
    <w:rsid w:val="00887596"/>
    <w:rsid w:val="00892544"/>
    <w:rsid w:val="008A25F1"/>
    <w:rsid w:val="008A46A4"/>
    <w:rsid w:val="008B100E"/>
    <w:rsid w:val="008C55C4"/>
    <w:rsid w:val="008C6C28"/>
    <w:rsid w:val="008D1127"/>
    <w:rsid w:val="008D3209"/>
    <w:rsid w:val="008D510A"/>
    <w:rsid w:val="008F14DF"/>
    <w:rsid w:val="008F3DE1"/>
    <w:rsid w:val="008F6CAE"/>
    <w:rsid w:val="00901ADB"/>
    <w:rsid w:val="00904C10"/>
    <w:rsid w:val="00905BFE"/>
    <w:rsid w:val="009213D5"/>
    <w:rsid w:val="009319CD"/>
    <w:rsid w:val="00936B51"/>
    <w:rsid w:val="00947BD3"/>
    <w:rsid w:val="00952D4A"/>
    <w:rsid w:val="00953125"/>
    <w:rsid w:val="00970D09"/>
    <w:rsid w:val="00975742"/>
    <w:rsid w:val="00987B39"/>
    <w:rsid w:val="00991B0F"/>
    <w:rsid w:val="00995A9D"/>
    <w:rsid w:val="00995CED"/>
    <w:rsid w:val="00995E07"/>
    <w:rsid w:val="009A0239"/>
    <w:rsid w:val="009C3897"/>
    <w:rsid w:val="009D476D"/>
    <w:rsid w:val="009F0DE5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A05"/>
    <w:rsid w:val="00A33F38"/>
    <w:rsid w:val="00A36B05"/>
    <w:rsid w:val="00A5684A"/>
    <w:rsid w:val="00A6314E"/>
    <w:rsid w:val="00A748ED"/>
    <w:rsid w:val="00A90E8B"/>
    <w:rsid w:val="00AA3E34"/>
    <w:rsid w:val="00AA4872"/>
    <w:rsid w:val="00AA6D50"/>
    <w:rsid w:val="00AC56B9"/>
    <w:rsid w:val="00AD5084"/>
    <w:rsid w:val="00AD68AE"/>
    <w:rsid w:val="00AE7EA8"/>
    <w:rsid w:val="00AF3C05"/>
    <w:rsid w:val="00AF4CC2"/>
    <w:rsid w:val="00B00D0C"/>
    <w:rsid w:val="00B03766"/>
    <w:rsid w:val="00B04D3E"/>
    <w:rsid w:val="00B05D6C"/>
    <w:rsid w:val="00B209EF"/>
    <w:rsid w:val="00B2432E"/>
    <w:rsid w:val="00B25C7A"/>
    <w:rsid w:val="00B27129"/>
    <w:rsid w:val="00B324D6"/>
    <w:rsid w:val="00B5057A"/>
    <w:rsid w:val="00B51B0A"/>
    <w:rsid w:val="00B61254"/>
    <w:rsid w:val="00B66584"/>
    <w:rsid w:val="00B9285E"/>
    <w:rsid w:val="00BA4E58"/>
    <w:rsid w:val="00BB2863"/>
    <w:rsid w:val="00BB3133"/>
    <w:rsid w:val="00BB5771"/>
    <w:rsid w:val="00BB64F4"/>
    <w:rsid w:val="00BF3343"/>
    <w:rsid w:val="00C03F07"/>
    <w:rsid w:val="00C10569"/>
    <w:rsid w:val="00C114E1"/>
    <w:rsid w:val="00C33B83"/>
    <w:rsid w:val="00C35F39"/>
    <w:rsid w:val="00C42313"/>
    <w:rsid w:val="00C45260"/>
    <w:rsid w:val="00C51CE6"/>
    <w:rsid w:val="00C53F86"/>
    <w:rsid w:val="00C55D94"/>
    <w:rsid w:val="00C57C8D"/>
    <w:rsid w:val="00C65BF7"/>
    <w:rsid w:val="00C80E1E"/>
    <w:rsid w:val="00C94343"/>
    <w:rsid w:val="00C94FC6"/>
    <w:rsid w:val="00C95AF5"/>
    <w:rsid w:val="00C97DDA"/>
    <w:rsid w:val="00CA3292"/>
    <w:rsid w:val="00CA7CC0"/>
    <w:rsid w:val="00CB41BD"/>
    <w:rsid w:val="00CB64C3"/>
    <w:rsid w:val="00CD6613"/>
    <w:rsid w:val="00D04930"/>
    <w:rsid w:val="00D1596C"/>
    <w:rsid w:val="00D348B3"/>
    <w:rsid w:val="00D43FB1"/>
    <w:rsid w:val="00D52575"/>
    <w:rsid w:val="00D55519"/>
    <w:rsid w:val="00D5746D"/>
    <w:rsid w:val="00D61D86"/>
    <w:rsid w:val="00D722EF"/>
    <w:rsid w:val="00D8580C"/>
    <w:rsid w:val="00D860F5"/>
    <w:rsid w:val="00D9399E"/>
    <w:rsid w:val="00D93ECF"/>
    <w:rsid w:val="00DA22A2"/>
    <w:rsid w:val="00DA37E9"/>
    <w:rsid w:val="00DA6A79"/>
    <w:rsid w:val="00DB412E"/>
    <w:rsid w:val="00DB7A9C"/>
    <w:rsid w:val="00DD01FD"/>
    <w:rsid w:val="00DF3404"/>
    <w:rsid w:val="00DF496E"/>
    <w:rsid w:val="00E04840"/>
    <w:rsid w:val="00E04E8A"/>
    <w:rsid w:val="00E17CA3"/>
    <w:rsid w:val="00E21133"/>
    <w:rsid w:val="00E21B1B"/>
    <w:rsid w:val="00E25955"/>
    <w:rsid w:val="00E3282C"/>
    <w:rsid w:val="00E51D72"/>
    <w:rsid w:val="00E73AFD"/>
    <w:rsid w:val="00E81907"/>
    <w:rsid w:val="00E90266"/>
    <w:rsid w:val="00E90F52"/>
    <w:rsid w:val="00E978DB"/>
    <w:rsid w:val="00EA1496"/>
    <w:rsid w:val="00EA1C9E"/>
    <w:rsid w:val="00ED57D4"/>
    <w:rsid w:val="00EE7BFF"/>
    <w:rsid w:val="00F00B80"/>
    <w:rsid w:val="00F04BC5"/>
    <w:rsid w:val="00F17451"/>
    <w:rsid w:val="00F25090"/>
    <w:rsid w:val="00F35618"/>
    <w:rsid w:val="00F36998"/>
    <w:rsid w:val="00F37879"/>
    <w:rsid w:val="00F42541"/>
    <w:rsid w:val="00F470C1"/>
    <w:rsid w:val="00F608E3"/>
    <w:rsid w:val="00F62B65"/>
    <w:rsid w:val="00F67962"/>
    <w:rsid w:val="00F73471"/>
    <w:rsid w:val="00F82D22"/>
    <w:rsid w:val="00F8423C"/>
    <w:rsid w:val="00F91D5F"/>
    <w:rsid w:val="00FA5346"/>
    <w:rsid w:val="00FB09E1"/>
    <w:rsid w:val="00FB28FD"/>
    <w:rsid w:val="00FB5907"/>
    <w:rsid w:val="00FB7AD4"/>
    <w:rsid w:val="00FC183F"/>
    <w:rsid w:val="00FC57C1"/>
    <w:rsid w:val="00FC5BFB"/>
    <w:rsid w:val="00FD429C"/>
    <w:rsid w:val="00FE0EBB"/>
    <w:rsid w:val="00FF00B5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74FB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F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C3704C15B4A45F1B13ACEE2AB2173F6DD421F81776655ED43E06D0365315A2F3303F0939FCEB0E1F99CD99E9A864A49C07CE69E40E7384xBn5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7C3704C15B4A45F1B13ACEE2AB2173F6DD421F81776655ED43E06D0365315A2F3303F0939FDEA0C1199CD99E9A864A49C07CE69E40E7384xBn5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7C3704C15B4A45F1B13ACEE2AB2173F6FD02EF41277655ED43E06D0365315A2F3303F0939FDE9021099CD99E9A864A49C07CE69E40E7384xBn5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80E01A8954C1559E179CE2E6A31BE05B6557C3FF5C230C7300D9DE05EAD64F3ADA127E5642B32216CE4BE375E25EF9201DA8D517352B7F7Af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C3704C15B4A45F1B13ACEE2AB2173F6DD421F81776655ED43E06D0365315A2F3303F0939FFEA0A1999CD99E9A864A49C07CE69E40E7384xBn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8A335-0734-46C6-95F2-3C8E1E65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8</Pages>
  <Words>3004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39</cp:revision>
  <cp:lastPrinted>2017-08-21T08:23:00Z</cp:lastPrinted>
  <dcterms:created xsi:type="dcterms:W3CDTF">2020-01-29T14:08:00Z</dcterms:created>
  <dcterms:modified xsi:type="dcterms:W3CDTF">2023-02-03T13:30:00Z</dcterms:modified>
</cp:coreProperties>
</file>